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45E5" w:rsidRPr="00242188" w:rsidRDefault="00AE45E5" w:rsidP="00AE45E5">
      <w:pPr>
        <w:spacing w:line="480" w:lineRule="auto"/>
        <w:rPr>
          <w:rFonts w:ascii="Times New Roman" w:eastAsia="Arial" w:hAnsi="Times New Roman" w:cs="Times New Roman"/>
          <w:color w:val="auto"/>
          <w:sz w:val="24"/>
          <w:szCs w:val="24"/>
        </w:rPr>
      </w:pPr>
      <w:r w:rsidRPr="00242188">
        <w:rPr>
          <w:rFonts w:ascii="Times New Roman" w:eastAsia="Arial" w:hAnsi="Times New Roman" w:cs="Times New Roman"/>
          <w:color w:val="auto"/>
          <w:sz w:val="24"/>
          <w:szCs w:val="24"/>
        </w:rPr>
        <w:t>Student Name</w:t>
      </w:r>
    </w:p>
    <w:p w:rsidR="00AE45E5" w:rsidRPr="00242188" w:rsidRDefault="00AE45E5" w:rsidP="00AE45E5">
      <w:pPr>
        <w:spacing w:line="480" w:lineRule="auto"/>
        <w:rPr>
          <w:rFonts w:ascii="Times New Roman" w:eastAsia="Arial" w:hAnsi="Times New Roman" w:cs="Times New Roman"/>
          <w:color w:val="auto"/>
          <w:sz w:val="24"/>
          <w:szCs w:val="24"/>
        </w:rPr>
      </w:pPr>
      <w:r w:rsidRPr="00242188">
        <w:rPr>
          <w:rFonts w:ascii="Times New Roman" w:eastAsia="Arial" w:hAnsi="Times New Roman" w:cs="Times New Roman"/>
          <w:color w:val="auto"/>
          <w:sz w:val="24"/>
          <w:szCs w:val="24"/>
        </w:rPr>
        <w:t>Professor Name</w:t>
      </w:r>
    </w:p>
    <w:p w:rsidR="00AE45E5" w:rsidRPr="00242188" w:rsidRDefault="00AE45E5" w:rsidP="00AE45E5">
      <w:pPr>
        <w:spacing w:line="480" w:lineRule="auto"/>
        <w:rPr>
          <w:rFonts w:ascii="Times New Roman" w:eastAsia="Arial" w:hAnsi="Times New Roman" w:cs="Times New Roman"/>
          <w:color w:val="auto"/>
          <w:sz w:val="24"/>
          <w:szCs w:val="24"/>
        </w:rPr>
      </w:pPr>
      <w:r w:rsidRPr="00242188">
        <w:rPr>
          <w:rFonts w:ascii="Times New Roman" w:eastAsia="Arial" w:hAnsi="Times New Roman" w:cs="Times New Roman"/>
          <w:color w:val="auto"/>
          <w:sz w:val="24"/>
          <w:szCs w:val="24"/>
        </w:rPr>
        <w:t>Course</w:t>
      </w:r>
    </w:p>
    <w:p w:rsidR="00AE45E5" w:rsidRDefault="00AE45E5" w:rsidP="00AE45E5">
      <w:pPr>
        <w:spacing w:line="480" w:lineRule="auto"/>
        <w:rPr>
          <w:rFonts w:ascii="Times New Roman" w:eastAsia="Arial" w:hAnsi="Times New Roman" w:cs="Times New Roman"/>
          <w:color w:val="auto"/>
          <w:sz w:val="24"/>
          <w:szCs w:val="24"/>
        </w:rPr>
      </w:pPr>
      <w:r w:rsidRPr="00242188">
        <w:rPr>
          <w:rFonts w:ascii="Times New Roman" w:eastAsia="Arial" w:hAnsi="Times New Roman" w:cs="Times New Roman"/>
          <w:color w:val="auto"/>
          <w:sz w:val="24"/>
          <w:szCs w:val="24"/>
        </w:rPr>
        <w:t>Date</w:t>
      </w:r>
    </w:p>
    <w:p w:rsidR="00AE45E5" w:rsidRDefault="00AE45E5" w:rsidP="00AE45E5">
      <w:pPr>
        <w:spacing w:line="480" w:lineRule="auto"/>
        <w:jc w:val="center"/>
        <w:rPr>
          <w:rFonts w:ascii="Times New Roman" w:eastAsia="Arial" w:hAnsi="Times New Roman" w:cs="Times New Roman"/>
          <w:color w:val="auto"/>
          <w:sz w:val="24"/>
          <w:szCs w:val="24"/>
        </w:rPr>
      </w:pPr>
      <w:r>
        <w:rPr>
          <w:rFonts w:ascii="Times New Roman" w:eastAsia="Arial" w:hAnsi="Times New Roman" w:cs="Times New Roman"/>
          <w:color w:val="auto"/>
          <w:sz w:val="24"/>
          <w:szCs w:val="24"/>
        </w:rPr>
        <w:t>Types of Writers Classification</w:t>
      </w:r>
    </w:p>
    <w:p w:rsidR="00AE45E5" w:rsidRPr="00CF2917" w:rsidRDefault="00AE45E5" w:rsidP="00AE45E5">
      <w:pPr>
        <w:spacing w:line="480" w:lineRule="auto"/>
        <w:ind w:firstLine="720"/>
        <w:rPr>
          <w:rFonts w:ascii="Times New Roman" w:eastAsia="Arial" w:hAnsi="Times New Roman" w:cs="Times New Roman"/>
          <w:color w:val="auto"/>
          <w:sz w:val="24"/>
          <w:szCs w:val="24"/>
        </w:rPr>
      </w:pPr>
      <w:r w:rsidRPr="002771E8">
        <w:rPr>
          <w:rFonts w:ascii="Times New Roman" w:hAnsi="Times New Roman" w:cs="Times New Roman"/>
          <w:sz w:val="24"/>
          <w:szCs w:val="24"/>
        </w:rPr>
        <w:t xml:space="preserve">There are two main types of writers. These are fun writers who are individuals like the poets, and indeed, most of those who write for fun do this because of multiple reasons, such as when they have observed something happen around them that needs publication or memory. They do write about emotions that are always either in pain or expressing some happiness. Secondly, there are those people who register to intend to earn a living. A perfect example is those in the journalism field and the authors who, in most cases, have spent the better time of life on campus and in educational centers studying. These are therefore professionalized individuals who are programmed or pushed to write to achieve some set dreams and requirements at the end of their career. </w:t>
      </w:r>
      <w:r w:rsidRPr="002771E8">
        <w:rPr>
          <w:rFonts w:ascii="Times New Roman" w:hAnsi="Times New Roman" w:cs="Times New Roman"/>
          <w:sz w:val="24"/>
          <w:szCs w:val="24"/>
          <w:u w:val="single"/>
        </w:rPr>
        <w:t>Most writers today do not come up with a job out of writing, but those who choose writing to make a living easily succeed.</w:t>
      </w:r>
    </w:p>
    <w:p w:rsidR="00AE45E5" w:rsidRPr="002771E8" w:rsidRDefault="00AE45E5" w:rsidP="00AE45E5">
      <w:pPr>
        <w:keepNext/>
        <w:keepLines/>
        <w:spacing w:line="480" w:lineRule="auto"/>
        <w:rPr>
          <w:rFonts w:ascii="Times New Roman" w:hAnsi="Times New Roman" w:cs="Times New Roman"/>
          <w:b/>
          <w:sz w:val="24"/>
          <w:szCs w:val="24"/>
        </w:rPr>
      </w:pPr>
      <w:r w:rsidRPr="002771E8">
        <w:rPr>
          <w:rFonts w:ascii="Times New Roman" w:hAnsi="Times New Roman" w:cs="Times New Roman"/>
          <w:b/>
          <w:sz w:val="24"/>
          <w:szCs w:val="24"/>
        </w:rPr>
        <w:lastRenderedPageBreak/>
        <w:t>Literary Writers</w:t>
      </w:r>
    </w:p>
    <w:p w:rsidR="00AE45E5" w:rsidRPr="002771E8" w:rsidRDefault="00AE45E5" w:rsidP="00AE45E5">
      <w:pPr>
        <w:keepNext/>
        <w:keepLines/>
        <w:spacing w:line="480" w:lineRule="auto"/>
        <w:ind w:firstLine="720"/>
        <w:rPr>
          <w:rFonts w:ascii="Times New Roman" w:hAnsi="Times New Roman" w:cs="Times New Roman"/>
          <w:sz w:val="24"/>
          <w:szCs w:val="24"/>
        </w:rPr>
      </w:pPr>
      <w:r w:rsidRPr="002771E8">
        <w:rPr>
          <w:rFonts w:ascii="Times New Roman" w:hAnsi="Times New Roman" w:cs="Times New Roman"/>
          <w:sz w:val="24"/>
          <w:szCs w:val="24"/>
        </w:rPr>
        <w:t xml:space="preserve">In every written work, there is always the main source that will eventually lead to a composition. Just like the authors have different classifications and categories, it is the same case that we have different kinds of writers.  These writers can be further grouped into two: the non-fiction writers who tend to write concepts of real-life situations </w:t>
      </w:r>
      <w:r w:rsidRPr="002771E8">
        <w:rPr>
          <w:rFonts w:ascii="Times New Roman" w:hAnsi="Times New Roman" w:cs="Times New Roman"/>
          <w:color w:val="222222"/>
          <w:sz w:val="24"/>
          <w:szCs w:val="24"/>
          <w:shd w:val="clear" w:color="auto" w:fill="FFFFFF"/>
        </w:rPr>
        <w:t>(Li, Bei, et al. 119196)</w:t>
      </w:r>
      <w:r w:rsidRPr="002771E8">
        <w:rPr>
          <w:rFonts w:ascii="Times New Roman" w:hAnsi="Times New Roman" w:cs="Times New Roman"/>
          <w:sz w:val="24"/>
          <w:szCs w:val="24"/>
        </w:rPr>
        <w:t xml:space="preserve">. On The other side is the fiction writers known for writing fantasies and imaginations that come into their minds.  Literary writing, therefore, entails a lot of commitments and effective research conducted and further consumes a lot of time due to the need for accuracy. </w:t>
      </w:r>
    </w:p>
    <w:p w:rsidR="00AE45E5" w:rsidRPr="002771E8" w:rsidRDefault="00AE45E5" w:rsidP="00AE45E5">
      <w:pPr>
        <w:keepNext/>
        <w:keepLines/>
        <w:spacing w:line="480" w:lineRule="auto"/>
        <w:rPr>
          <w:rFonts w:ascii="Times New Roman" w:hAnsi="Times New Roman" w:cs="Times New Roman"/>
          <w:b/>
          <w:sz w:val="24"/>
          <w:szCs w:val="24"/>
        </w:rPr>
      </w:pPr>
      <w:r w:rsidRPr="002771E8">
        <w:rPr>
          <w:rFonts w:ascii="Times New Roman" w:hAnsi="Times New Roman" w:cs="Times New Roman"/>
          <w:b/>
          <w:sz w:val="24"/>
          <w:szCs w:val="24"/>
        </w:rPr>
        <w:t>None Professional Writers</w:t>
      </w:r>
    </w:p>
    <w:p w:rsidR="00AE45E5" w:rsidRPr="002771E8" w:rsidRDefault="00AE45E5" w:rsidP="00AE45E5">
      <w:pPr>
        <w:keepNext/>
        <w:keepLines/>
        <w:spacing w:line="480" w:lineRule="auto"/>
        <w:ind w:firstLine="720"/>
        <w:rPr>
          <w:rFonts w:ascii="Times New Roman" w:hAnsi="Times New Roman" w:cs="Times New Roman"/>
          <w:sz w:val="24"/>
          <w:szCs w:val="24"/>
        </w:rPr>
      </w:pPr>
      <w:r w:rsidRPr="002771E8">
        <w:rPr>
          <w:rFonts w:ascii="Times New Roman" w:hAnsi="Times New Roman" w:cs="Times New Roman"/>
          <w:sz w:val="24"/>
          <w:szCs w:val="24"/>
        </w:rPr>
        <w:t>There is a very long list of those considered nonprofessional, and they are;</w:t>
      </w:r>
    </w:p>
    <w:p w:rsidR="00AE45E5" w:rsidRPr="002771E8" w:rsidRDefault="00AE45E5" w:rsidP="00AE45E5">
      <w:pPr>
        <w:keepNext/>
        <w:keepLines/>
        <w:spacing w:line="480" w:lineRule="auto"/>
        <w:rPr>
          <w:rFonts w:ascii="Times New Roman" w:hAnsi="Times New Roman" w:cs="Times New Roman"/>
          <w:i/>
          <w:sz w:val="24"/>
          <w:szCs w:val="24"/>
        </w:rPr>
      </w:pPr>
      <w:r w:rsidRPr="002771E8">
        <w:rPr>
          <w:rFonts w:ascii="Times New Roman" w:hAnsi="Times New Roman" w:cs="Times New Roman"/>
          <w:i/>
          <w:sz w:val="24"/>
          <w:szCs w:val="24"/>
        </w:rPr>
        <w:t>The poet</w:t>
      </w:r>
    </w:p>
    <w:p w:rsidR="00AE45E5" w:rsidRPr="002771E8" w:rsidRDefault="00AE45E5" w:rsidP="00AE45E5">
      <w:pPr>
        <w:keepNext/>
        <w:keepLines/>
        <w:spacing w:line="480" w:lineRule="auto"/>
        <w:ind w:firstLine="720"/>
        <w:rPr>
          <w:rFonts w:ascii="Times New Roman" w:hAnsi="Times New Roman" w:cs="Times New Roman"/>
          <w:sz w:val="24"/>
          <w:szCs w:val="24"/>
        </w:rPr>
      </w:pPr>
      <w:r w:rsidRPr="002771E8">
        <w:rPr>
          <w:rFonts w:ascii="Times New Roman" w:hAnsi="Times New Roman" w:cs="Times New Roman"/>
          <w:sz w:val="24"/>
          <w:szCs w:val="24"/>
        </w:rPr>
        <w:t xml:space="preserve"> A poem, in most cases, is always literal or rather metaphorical in that a poet can be able to write about an activity that they derived from a very particular event. From this writing, the poet will bring up the event in a very straightforward and in this case, the poet will always use symbolism and abstract elaborations </w:t>
      </w:r>
      <w:r w:rsidRPr="002771E8">
        <w:rPr>
          <w:rFonts w:ascii="Times New Roman" w:hAnsi="Times New Roman" w:cs="Times New Roman"/>
          <w:color w:val="222222"/>
          <w:sz w:val="24"/>
          <w:szCs w:val="24"/>
          <w:shd w:val="clear" w:color="auto" w:fill="FFFFFF"/>
        </w:rPr>
        <w:t>(Li, Bei, et al. 119197)</w:t>
      </w:r>
      <w:r w:rsidRPr="002771E8">
        <w:rPr>
          <w:rFonts w:ascii="Times New Roman" w:hAnsi="Times New Roman" w:cs="Times New Roman"/>
          <w:sz w:val="24"/>
          <w:szCs w:val="24"/>
        </w:rPr>
        <w:t xml:space="preserve">.  The poets are mostly classified according to time, renaissance, modernity, and the classic nature of the environment. </w:t>
      </w:r>
    </w:p>
    <w:p w:rsidR="00AE45E5" w:rsidRPr="002771E8" w:rsidRDefault="00AE45E5" w:rsidP="00AE45E5">
      <w:pPr>
        <w:keepNext/>
        <w:keepLines/>
        <w:spacing w:line="480" w:lineRule="auto"/>
        <w:rPr>
          <w:rFonts w:ascii="Times New Roman" w:hAnsi="Times New Roman" w:cs="Times New Roman"/>
          <w:i/>
          <w:sz w:val="24"/>
          <w:szCs w:val="24"/>
        </w:rPr>
      </w:pPr>
      <w:r w:rsidRPr="002771E8">
        <w:rPr>
          <w:rFonts w:ascii="Times New Roman" w:hAnsi="Times New Roman" w:cs="Times New Roman"/>
          <w:i/>
          <w:sz w:val="24"/>
          <w:szCs w:val="24"/>
        </w:rPr>
        <w:t xml:space="preserve">Play writers </w:t>
      </w:r>
    </w:p>
    <w:p w:rsidR="00AE45E5" w:rsidRPr="002771E8" w:rsidRDefault="00AE45E5" w:rsidP="00AE45E5">
      <w:pPr>
        <w:keepNext/>
        <w:keepLines/>
        <w:spacing w:line="480" w:lineRule="auto"/>
        <w:ind w:firstLine="720"/>
        <w:rPr>
          <w:rFonts w:ascii="Times New Roman" w:hAnsi="Times New Roman" w:cs="Times New Roman"/>
          <w:sz w:val="24"/>
          <w:szCs w:val="24"/>
        </w:rPr>
      </w:pPr>
      <w:r w:rsidRPr="002771E8">
        <w:rPr>
          <w:rFonts w:ascii="Times New Roman" w:hAnsi="Times New Roman" w:cs="Times New Roman"/>
          <w:sz w:val="24"/>
          <w:szCs w:val="24"/>
        </w:rPr>
        <w:t xml:space="preserve">A play writer is an individual who writes plays and lots of dramas then trains the trains in readiness for presentation on the stages </w:t>
      </w:r>
      <w:r w:rsidRPr="002771E8">
        <w:rPr>
          <w:rFonts w:ascii="Times New Roman" w:hAnsi="Times New Roman" w:cs="Times New Roman"/>
          <w:color w:val="222222"/>
          <w:sz w:val="24"/>
          <w:szCs w:val="24"/>
          <w:shd w:val="clear" w:color="auto" w:fill="FFFFFF"/>
        </w:rPr>
        <w:t>(Kamalrai, et al. 109804)</w:t>
      </w:r>
      <w:r w:rsidRPr="002771E8">
        <w:rPr>
          <w:rFonts w:ascii="Times New Roman" w:hAnsi="Times New Roman" w:cs="Times New Roman"/>
          <w:sz w:val="24"/>
          <w:szCs w:val="24"/>
        </w:rPr>
        <w:t xml:space="preserve">.  Play writers are known to be builders of words since they specialize in coming up with plays that are in full length and on different topics altogether. </w:t>
      </w:r>
    </w:p>
    <w:p w:rsidR="00AE45E5" w:rsidRPr="002771E8" w:rsidRDefault="00AE45E5" w:rsidP="00AE45E5">
      <w:pPr>
        <w:keepNext/>
        <w:keepLines/>
        <w:spacing w:line="480" w:lineRule="auto"/>
        <w:rPr>
          <w:rFonts w:ascii="Times New Roman" w:hAnsi="Times New Roman" w:cs="Times New Roman"/>
          <w:b/>
          <w:sz w:val="24"/>
          <w:szCs w:val="24"/>
        </w:rPr>
      </w:pPr>
      <w:r w:rsidRPr="002771E8">
        <w:rPr>
          <w:rFonts w:ascii="Times New Roman" w:hAnsi="Times New Roman" w:cs="Times New Roman"/>
          <w:b/>
          <w:sz w:val="24"/>
          <w:szCs w:val="24"/>
        </w:rPr>
        <w:t xml:space="preserve">Professional writers </w:t>
      </w:r>
    </w:p>
    <w:p w:rsidR="00AE45E5" w:rsidRPr="002771E8" w:rsidRDefault="00AE45E5" w:rsidP="00AE45E5">
      <w:pPr>
        <w:keepNext/>
        <w:keepLines/>
        <w:spacing w:line="480" w:lineRule="auto"/>
        <w:ind w:firstLine="720"/>
        <w:rPr>
          <w:rFonts w:ascii="Times New Roman" w:hAnsi="Times New Roman" w:cs="Times New Roman"/>
          <w:sz w:val="24"/>
          <w:szCs w:val="24"/>
        </w:rPr>
      </w:pPr>
      <w:r w:rsidRPr="002771E8">
        <w:rPr>
          <w:rFonts w:ascii="Times New Roman" w:hAnsi="Times New Roman" w:cs="Times New Roman"/>
          <w:sz w:val="24"/>
          <w:szCs w:val="24"/>
        </w:rPr>
        <w:t>Professional writers entail writers like;</w:t>
      </w:r>
    </w:p>
    <w:p w:rsidR="00AE45E5" w:rsidRPr="002771E8" w:rsidRDefault="00AE45E5" w:rsidP="00AE45E5">
      <w:pPr>
        <w:keepNext/>
        <w:keepLines/>
        <w:spacing w:line="480" w:lineRule="auto"/>
        <w:rPr>
          <w:rFonts w:ascii="Times New Roman" w:hAnsi="Times New Roman" w:cs="Times New Roman"/>
          <w:i/>
          <w:sz w:val="24"/>
          <w:szCs w:val="24"/>
        </w:rPr>
      </w:pPr>
      <w:r w:rsidRPr="002771E8">
        <w:rPr>
          <w:rFonts w:ascii="Times New Roman" w:hAnsi="Times New Roman" w:cs="Times New Roman"/>
          <w:i/>
          <w:sz w:val="24"/>
          <w:szCs w:val="24"/>
        </w:rPr>
        <w:lastRenderedPageBreak/>
        <w:t>The journalists</w:t>
      </w:r>
    </w:p>
    <w:p w:rsidR="00AE45E5" w:rsidRPr="002771E8" w:rsidRDefault="00AE45E5" w:rsidP="00AE45E5">
      <w:pPr>
        <w:keepNext/>
        <w:keepLines/>
        <w:spacing w:line="480" w:lineRule="auto"/>
        <w:ind w:firstLine="720"/>
        <w:rPr>
          <w:rFonts w:ascii="Times New Roman" w:hAnsi="Times New Roman" w:cs="Times New Roman"/>
          <w:sz w:val="24"/>
          <w:szCs w:val="24"/>
        </w:rPr>
      </w:pPr>
      <w:r w:rsidRPr="002771E8">
        <w:rPr>
          <w:rFonts w:ascii="Times New Roman" w:hAnsi="Times New Roman" w:cs="Times New Roman"/>
          <w:sz w:val="24"/>
          <w:szCs w:val="24"/>
        </w:rPr>
        <w:t xml:space="preserve">These are the writers who deal with writing newspapers and news stations and, in most cases, are paid to write and that they do not write out of their own will. </w:t>
      </w:r>
    </w:p>
    <w:p w:rsidR="00AE45E5" w:rsidRPr="002771E8" w:rsidRDefault="00AE45E5" w:rsidP="00AE45E5">
      <w:pPr>
        <w:keepNext/>
        <w:keepLines/>
        <w:spacing w:line="480" w:lineRule="auto"/>
        <w:rPr>
          <w:rFonts w:ascii="Times New Roman" w:hAnsi="Times New Roman" w:cs="Times New Roman"/>
          <w:i/>
          <w:sz w:val="24"/>
          <w:szCs w:val="24"/>
        </w:rPr>
      </w:pPr>
      <w:r w:rsidRPr="002771E8">
        <w:rPr>
          <w:rFonts w:ascii="Times New Roman" w:hAnsi="Times New Roman" w:cs="Times New Roman"/>
          <w:i/>
          <w:sz w:val="24"/>
          <w:szCs w:val="24"/>
        </w:rPr>
        <w:t>Advertising writers</w:t>
      </w:r>
    </w:p>
    <w:p w:rsidR="00AE45E5" w:rsidRPr="002771E8" w:rsidRDefault="00AE45E5" w:rsidP="00AE45E5">
      <w:pPr>
        <w:keepNext/>
        <w:keepLines/>
        <w:spacing w:line="480" w:lineRule="auto"/>
        <w:ind w:firstLine="720"/>
        <w:rPr>
          <w:rFonts w:ascii="Times New Roman" w:hAnsi="Times New Roman" w:cs="Times New Roman"/>
          <w:sz w:val="24"/>
          <w:szCs w:val="24"/>
        </w:rPr>
      </w:pPr>
      <w:r w:rsidRPr="002771E8">
        <w:rPr>
          <w:rFonts w:ascii="Times New Roman" w:hAnsi="Times New Roman" w:cs="Times New Roman"/>
          <w:sz w:val="24"/>
          <w:szCs w:val="24"/>
        </w:rPr>
        <w:t xml:space="preserve">These are writers used by companies and businesses to develop logos and billboard writings that assist in selling their products </w:t>
      </w:r>
      <w:r w:rsidRPr="002771E8">
        <w:rPr>
          <w:rFonts w:ascii="Times New Roman" w:hAnsi="Times New Roman" w:cs="Times New Roman"/>
          <w:color w:val="222222"/>
          <w:sz w:val="24"/>
          <w:szCs w:val="24"/>
          <w:shd w:val="clear" w:color="auto" w:fill="FFFFFF"/>
        </w:rPr>
        <w:t>(Kamalrai, et al. 109804)</w:t>
      </w:r>
      <w:r w:rsidRPr="002771E8">
        <w:rPr>
          <w:rFonts w:ascii="Times New Roman" w:hAnsi="Times New Roman" w:cs="Times New Roman"/>
          <w:sz w:val="24"/>
          <w:szCs w:val="24"/>
        </w:rPr>
        <w:t>. They are also paid for their services.</w:t>
      </w:r>
    </w:p>
    <w:p w:rsidR="00AE45E5" w:rsidRPr="002771E8" w:rsidRDefault="00AE45E5" w:rsidP="00AE45E5">
      <w:pPr>
        <w:keepNext/>
        <w:keepLines/>
        <w:spacing w:line="480" w:lineRule="auto"/>
        <w:rPr>
          <w:rFonts w:ascii="Times New Roman" w:hAnsi="Times New Roman" w:cs="Times New Roman"/>
          <w:i/>
          <w:sz w:val="24"/>
          <w:szCs w:val="24"/>
        </w:rPr>
      </w:pPr>
      <w:r w:rsidRPr="002771E8">
        <w:rPr>
          <w:rFonts w:ascii="Times New Roman" w:hAnsi="Times New Roman" w:cs="Times New Roman"/>
          <w:i/>
          <w:sz w:val="24"/>
          <w:szCs w:val="24"/>
        </w:rPr>
        <w:t>Scriptwriters</w:t>
      </w:r>
    </w:p>
    <w:p w:rsidR="00AE45E5" w:rsidRPr="002771E8" w:rsidRDefault="00AE45E5" w:rsidP="00AE45E5">
      <w:pPr>
        <w:keepNext/>
        <w:keepLines/>
        <w:spacing w:line="480" w:lineRule="auto"/>
        <w:ind w:firstLine="720"/>
        <w:rPr>
          <w:rFonts w:ascii="Times New Roman" w:hAnsi="Times New Roman" w:cs="Times New Roman"/>
          <w:sz w:val="24"/>
          <w:szCs w:val="24"/>
        </w:rPr>
      </w:pPr>
      <w:r w:rsidRPr="002771E8">
        <w:rPr>
          <w:rFonts w:ascii="Times New Roman" w:hAnsi="Times New Roman" w:cs="Times New Roman"/>
          <w:sz w:val="24"/>
          <w:szCs w:val="24"/>
        </w:rPr>
        <w:t>The writers combine various information to write on movies topics and various television programs. They are also paid for their services.</w:t>
      </w:r>
    </w:p>
    <w:p w:rsidR="00AE45E5" w:rsidRPr="002771E8" w:rsidRDefault="00AE45E5" w:rsidP="00AE45E5">
      <w:pPr>
        <w:keepNext/>
        <w:keepLines/>
        <w:spacing w:line="480" w:lineRule="auto"/>
        <w:rPr>
          <w:rFonts w:ascii="Times New Roman" w:hAnsi="Times New Roman" w:cs="Times New Roman"/>
          <w:b/>
          <w:sz w:val="24"/>
          <w:szCs w:val="24"/>
        </w:rPr>
      </w:pPr>
      <w:r w:rsidRPr="002771E8">
        <w:rPr>
          <w:rFonts w:ascii="Times New Roman" w:hAnsi="Times New Roman" w:cs="Times New Roman"/>
          <w:b/>
          <w:sz w:val="24"/>
          <w:szCs w:val="24"/>
        </w:rPr>
        <w:t>Conclusion</w:t>
      </w:r>
    </w:p>
    <w:p w:rsidR="00AE45E5" w:rsidRPr="002771E8" w:rsidRDefault="00AE45E5" w:rsidP="00AE45E5">
      <w:pPr>
        <w:keepNext/>
        <w:keepLines/>
        <w:spacing w:line="480" w:lineRule="auto"/>
        <w:ind w:firstLine="720"/>
        <w:rPr>
          <w:rFonts w:ascii="Times New Roman" w:hAnsi="Times New Roman" w:cs="Times New Roman"/>
          <w:sz w:val="24"/>
          <w:szCs w:val="24"/>
        </w:rPr>
      </w:pPr>
      <w:r w:rsidRPr="002771E8">
        <w:rPr>
          <w:rFonts w:ascii="Times New Roman" w:hAnsi="Times New Roman" w:cs="Times New Roman"/>
          <w:sz w:val="24"/>
          <w:szCs w:val="24"/>
        </w:rPr>
        <w:t xml:space="preserve">There is a need to acknowledge that indeed there are different types of authors who, in one way or the other, engage in various aspects of writing.  These authors are fiction authors, non-fiction authors, professional authors, and nonprofessional authors or writers dealing with issues with poems and playwrights, among others. </w:t>
      </w:r>
    </w:p>
    <w:p w:rsidR="00AE45E5" w:rsidRDefault="00AE45E5" w:rsidP="00AE45E5">
      <w:pPr>
        <w:keepNext/>
        <w:keepLines/>
      </w:pPr>
    </w:p>
    <w:p w:rsidR="00AE45E5" w:rsidRPr="002771E8" w:rsidRDefault="00AE45E5" w:rsidP="00AE45E5">
      <w:pPr>
        <w:keepNext/>
        <w:keepLines/>
        <w:spacing w:line="480" w:lineRule="auto"/>
        <w:ind w:left="720" w:hanging="720"/>
        <w:jc w:val="center"/>
        <w:rPr>
          <w:rFonts w:ascii="Times New Roman" w:hAnsi="Times New Roman" w:cs="Times New Roman"/>
          <w:b/>
          <w:sz w:val="24"/>
          <w:szCs w:val="24"/>
        </w:rPr>
      </w:pPr>
      <w:r>
        <w:br w:type="page"/>
      </w:r>
      <w:r w:rsidRPr="002771E8">
        <w:rPr>
          <w:rFonts w:ascii="Times New Roman" w:hAnsi="Times New Roman" w:cs="Times New Roman"/>
          <w:b/>
          <w:sz w:val="24"/>
          <w:szCs w:val="24"/>
        </w:rPr>
        <w:lastRenderedPageBreak/>
        <w:t>Works Cited</w:t>
      </w:r>
    </w:p>
    <w:p w:rsidR="00AE45E5" w:rsidRPr="002771E8" w:rsidRDefault="00AE45E5" w:rsidP="00AE45E5">
      <w:pPr>
        <w:keepNext/>
        <w:keepLines/>
        <w:spacing w:line="480" w:lineRule="auto"/>
        <w:ind w:left="720" w:hanging="720"/>
        <w:rPr>
          <w:rFonts w:ascii="Times New Roman" w:hAnsi="Times New Roman" w:cs="Times New Roman"/>
          <w:color w:val="222222"/>
          <w:sz w:val="24"/>
          <w:szCs w:val="24"/>
          <w:shd w:val="clear" w:color="auto" w:fill="FFFFFF"/>
        </w:rPr>
      </w:pPr>
      <w:r w:rsidRPr="002771E8">
        <w:rPr>
          <w:rFonts w:ascii="Times New Roman" w:hAnsi="Times New Roman" w:cs="Times New Roman"/>
          <w:color w:val="222222"/>
          <w:sz w:val="24"/>
          <w:szCs w:val="24"/>
          <w:shd w:val="clear" w:color="auto" w:fill="FFFFFF"/>
        </w:rPr>
        <w:t>Kamalraj, R., et al. "Interpretable filter based convolutional neural network (IF-CNN) for glucose prediction and classification using PD-SS algorithm." </w:t>
      </w:r>
      <w:r w:rsidRPr="002771E8">
        <w:rPr>
          <w:rFonts w:ascii="Times New Roman" w:hAnsi="Times New Roman" w:cs="Times New Roman"/>
          <w:i/>
          <w:iCs/>
          <w:color w:val="222222"/>
          <w:sz w:val="24"/>
          <w:szCs w:val="24"/>
          <w:shd w:val="clear" w:color="auto" w:fill="FFFFFF"/>
        </w:rPr>
        <w:t>Measurement</w:t>
      </w:r>
      <w:r w:rsidRPr="002771E8">
        <w:rPr>
          <w:rFonts w:ascii="Times New Roman" w:hAnsi="Times New Roman" w:cs="Times New Roman"/>
          <w:color w:val="222222"/>
          <w:sz w:val="24"/>
          <w:szCs w:val="24"/>
          <w:shd w:val="clear" w:color="auto" w:fill="FFFFFF"/>
        </w:rPr>
        <w:t xml:space="preserve"> 183 (2021): 109804. </w:t>
      </w:r>
    </w:p>
    <w:p w:rsidR="00AE45E5" w:rsidRPr="002771E8" w:rsidRDefault="00AE45E5" w:rsidP="00AE45E5">
      <w:pPr>
        <w:keepNext/>
        <w:keepLines/>
        <w:spacing w:line="480" w:lineRule="auto"/>
        <w:ind w:left="720" w:hanging="720"/>
        <w:rPr>
          <w:rFonts w:ascii="Times New Roman" w:hAnsi="Times New Roman" w:cs="Times New Roman"/>
          <w:sz w:val="24"/>
          <w:szCs w:val="24"/>
        </w:rPr>
      </w:pPr>
      <w:r w:rsidRPr="002771E8">
        <w:rPr>
          <w:rFonts w:ascii="Times New Roman" w:hAnsi="Times New Roman" w:cs="Times New Roman"/>
          <w:color w:val="222222"/>
          <w:sz w:val="24"/>
          <w:szCs w:val="24"/>
          <w:shd w:val="clear" w:color="auto" w:fill="FFFFFF"/>
        </w:rPr>
        <w:t>Li, Bei, et al. "Self-ignition risk classification for coal dust layers of three coal types on a hot surface." </w:t>
      </w:r>
      <w:r w:rsidRPr="002771E8">
        <w:rPr>
          <w:rFonts w:ascii="Times New Roman" w:hAnsi="Times New Roman" w:cs="Times New Roman"/>
          <w:i/>
          <w:iCs/>
          <w:color w:val="222222"/>
          <w:sz w:val="24"/>
          <w:szCs w:val="24"/>
          <w:shd w:val="clear" w:color="auto" w:fill="FFFFFF"/>
        </w:rPr>
        <w:t>Energy</w:t>
      </w:r>
      <w:r w:rsidRPr="002771E8">
        <w:rPr>
          <w:rFonts w:ascii="Times New Roman" w:hAnsi="Times New Roman" w:cs="Times New Roman"/>
          <w:color w:val="222222"/>
          <w:sz w:val="24"/>
          <w:szCs w:val="24"/>
          <w:shd w:val="clear" w:color="auto" w:fill="FFFFFF"/>
        </w:rPr>
        <w:t xml:space="preserve"> 216 (2021): 119197. </w:t>
      </w:r>
    </w:p>
    <w:p w:rsidR="00AE45E5" w:rsidRPr="002771E8" w:rsidRDefault="00AE45E5" w:rsidP="00AE45E5">
      <w:pPr>
        <w:keepNext/>
        <w:keepLines/>
        <w:spacing w:line="480" w:lineRule="auto"/>
        <w:ind w:left="720" w:hanging="720"/>
        <w:rPr>
          <w:rFonts w:ascii="Times New Roman" w:hAnsi="Times New Roman" w:cs="Times New Roman"/>
          <w:sz w:val="24"/>
          <w:szCs w:val="24"/>
        </w:rPr>
      </w:pPr>
      <w:r w:rsidRPr="002771E8">
        <w:rPr>
          <w:rFonts w:ascii="Times New Roman" w:hAnsi="Times New Roman" w:cs="Times New Roman"/>
          <w:color w:val="222222"/>
          <w:sz w:val="24"/>
          <w:szCs w:val="24"/>
          <w:shd w:val="clear" w:color="auto" w:fill="FFFFFF"/>
        </w:rPr>
        <w:t xml:space="preserve"> </w:t>
      </w:r>
    </w:p>
    <w:p w:rsidR="00AE45E5" w:rsidRPr="00242188" w:rsidRDefault="00AE45E5" w:rsidP="00AE45E5">
      <w:pPr>
        <w:spacing w:line="480" w:lineRule="auto"/>
        <w:rPr>
          <w:rFonts w:ascii="Times New Roman" w:eastAsia="Arial" w:hAnsi="Times New Roman" w:cs="Times New Roman"/>
          <w:color w:val="auto"/>
          <w:sz w:val="24"/>
          <w:szCs w:val="24"/>
        </w:rPr>
      </w:pPr>
    </w:p>
    <w:p w:rsidR="00773EAB" w:rsidRDefault="00773EAB"/>
    <w:sectPr w:rsidR="00773EAB" w:rsidSect="00484A45">
      <w:headerReference w:type="default" r:id="rId4"/>
      <w:pgSz w:w="11907" w:h="16839"/>
      <w:pgMar w:top="1440" w:right="1440" w:bottom="1440" w:left="1440" w:header="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487" w:rsidRPr="00242188" w:rsidRDefault="00AE45E5">
    <w:pPr>
      <w:tabs>
        <w:tab w:val="center" w:pos="4320"/>
        <w:tab w:val="right" w:pos="8640"/>
      </w:tabs>
      <w:spacing w:before="720"/>
      <w:jc w:val="right"/>
      <w:rPr>
        <w:rFonts w:ascii="Times New Roman" w:eastAsia="Arial" w:hAnsi="Times New Roman" w:cs="Times New Roman"/>
        <w:sz w:val="24"/>
        <w:szCs w:val="24"/>
      </w:rPr>
    </w:pPr>
    <w:r>
      <w:rPr>
        <w:rFonts w:ascii="Times New Roman" w:eastAsia="Arial" w:hAnsi="Times New Roman" w:cs="Times New Roman"/>
        <w:sz w:val="24"/>
        <w:szCs w:val="24"/>
      </w:rPr>
      <w:t xml:space="preserve">Surname </w:t>
    </w:r>
    <w:r w:rsidRPr="00242188">
      <w:rPr>
        <w:rFonts w:ascii="Times New Roman" w:hAnsi="Times New Roman" w:cs="Times New Roman"/>
        <w:sz w:val="24"/>
        <w:szCs w:val="24"/>
      </w:rPr>
      <w:fldChar w:fldCharType="begin"/>
    </w:r>
    <w:r w:rsidRPr="00242188">
      <w:rPr>
        <w:rFonts w:ascii="Times New Roman" w:hAnsi="Times New Roman" w:cs="Times New Roman"/>
        <w:sz w:val="24"/>
        <w:szCs w:val="24"/>
      </w:rPr>
      <w:instrText>PAGE</w:instrText>
    </w:r>
    <w:r w:rsidRPr="00242188">
      <w:rPr>
        <w:rFonts w:ascii="Times New Roman" w:hAnsi="Times New Roman" w:cs="Times New Roman"/>
        <w:sz w:val="24"/>
        <w:szCs w:val="24"/>
      </w:rPr>
      <w:fldChar w:fldCharType="separate"/>
    </w:r>
    <w:r>
      <w:rPr>
        <w:rFonts w:ascii="Times New Roman" w:hAnsi="Times New Roman" w:cs="Times New Roman"/>
        <w:noProof/>
        <w:sz w:val="24"/>
        <w:szCs w:val="24"/>
      </w:rPr>
      <w:t>2</w:t>
    </w:r>
    <w:r w:rsidRPr="00242188">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E45E5"/>
    <w:rsid w:val="006F0B50"/>
    <w:rsid w:val="00773EAB"/>
    <w:rsid w:val="00AE45E5"/>
    <w:rsid w:val="00BA1CD5"/>
    <w:rsid w:val="00E06F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E45E5"/>
    <w:pPr>
      <w:widowControl w:val="0"/>
      <w:spacing w:after="0" w:line="240" w:lineRule="auto"/>
    </w:pPr>
    <w:rPr>
      <w:rFonts w:ascii="Calibri" w:eastAsia="Calibri" w:hAnsi="Calibri" w:cs="Calibri"/>
      <w:color w:val="000000"/>
      <w:sz w:val="20"/>
      <w:szCs w:val="20"/>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571</Words>
  <Characters>3258</Characters>
  <Application>Microsoft Office Word</Application>
  <DocSecurity>0</DocSecurity>
  <Lines>27</Lines>
  <Paragraphs>7</Paragraphs>
  <ScaleCrop>false</ScaleCrop>
  <Company/>
  <LinksUpToDate>false</LinksUpToDate>
  <CharactersWithSpaces>3822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1</cp:revision>
  <dcterms:created xsi:type="dcterms:W3CDTF">2021-10-25T06:26:00Z</dcterms:created>
  <dcterms:modified xsi:type="dcterms:W3CDTF">2021-10-25T06:28:00Z</dcterms:modified>
</cp:coreProperties>
</file>